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3EBCEC" w14:textId="61C28425" w:rsidR="00DF3C90" w:rsidRPr="00357E67" w:rsidRDefault="00F97E65" w:rsidP="00DF3C90">
      <w:pPr>
        <w:pStyle w:val="Heading1-IPR"/>
      </w:pPr>
      <w:r>
        <w:t>Communication Plan</w:t>
      </w:r>
      <w:r w:rsidR="0094065F">
        <w:t xml:space="preserve"> Worksheet</w:t>
      </w:r>
    </w:p>
    <w:tbl>
      <w:tblPr>
        <w:tblStyle w:val="InsightTable"/>
        <w:tblW w:w="498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33"/>
        <w:gridCol w:w="11109"/>
      </w:tblGrid>
      <w:tr w:rsidR="00F27F9D" w:rsidRPr="00DF3C90" w14:paraId="25D2815D" w14:textId="77777777" w:rsidTr="00A97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08"/>
          <w:tblHeader/>
        </w:trPr>
        <w:tc>
          <w:tcPr>
            <w:tcW w:w="5000" w:type="pct"/>
            <w:gridSpan w:val="2"/>
          </w:tcPr>
          <w:p w14:paraId="2E142038" w14:textId="173FD745" w:rsidR="00F44EED" w:rsidRDefault="00C17716" w:rsidP="00F27F9D">
            <w:pPr>
              <w:pStyle w:val="TableHeaderRow-IPR"/>
              <w:jc w:val="left"/>
              <w:rPr>
                <w:sz w:val="22"/>
                <w:u w:val="single"/>
              </w:rPr>
            </w:pPr>
            <w:r>
              <w:rPr>
                <w:sz w:val="22"/>
              </w:rPr>
              <w:t>Focus Area</w:t>
            </w:r>
          </w:p>
          <w:p w14:paraId="42E6A847" w14:textId="6034006A" w:rsidR="00F27F9D" w:rsidRPr="00F44EED" w:rsidRDefault="00C17716" w:rsidP="007A6C4A">
            <w:pPr>
              <w:pStyle w:val="TableHeaderRow-IPR"/>
              <w:jc w:val="left"/>
              <w:rPr>
                <w:sz w:val="22"/>
                <w:u w:val="single"/>
              </w:rPr>
            </w:pPr>
            <w:r w:rsidRPr="00E75A8A">
              <w:rPr>
                <w:b w:val="0"/>
                <w:i/>
                <w:sz w:val="21"/>
              </w:rPr>
              <w:t xml:space="preserve">Possible Focus Areas: </w:t>
            </w:r>
            <w:r w:rsidR="007A6C4A">
              <w:rPr>
                <w:b w:val="0"/>
                <w:i/>
                <w:sz w:val="21"/>
              </w:rPr>
              <w:t>C</w:t>
            </w:r>
            <w:r w:rsidR="009A2351">
              <w:rPr>
                <w:b w:val="0"/>
                <w:i/>
                <w:sz w:val="21"/>
              </w:rPr>
              <w:t>ommunication with clients</w:t>
            </w:r>
            <w:r w:rsidR="007A6C4A">
              <w:rPr>
                <w:b w:val="0"/>
                <w:i/>
                <w:sz w:val="21"/>
              </w:rPr>
              <w:t xml:space="preserve">, </w:t>
            </w:r>
            <w:r w:rsidR="003042FD">
              <w:rPr>
                <w:b w:val="0"/>
                <w:i/>
                <w:sz w:val="21"/>
              </w:rPr>
              <w:t>g</w:t>
            </w:r>
            <w:r w:rsidR="009A2351">
              <w:rPr>
                <w:b w:val="0"/>
                <w:i/>
                <w:sz w:val="21"/>
              </w:rPr>
              <w:t xml:space="preserve">athering stakeholder input, </w:t>
            </w:r>
            <w:r w:rsidR="003042FD">
              <w:rPr>
                <w:b w:val="0"/>
                <w:i/>
                <w:sz w:val="21"/>
              </w:rPr>
              <w:t>c</w:t>
            </w:r>
            <w:r w:rsidR="009A2351">
              <w:rPr>
                <w:b w:val="0"/>
                <w:i/>
                <w:sz w:val="21"/>
              </w:rPr>
              <w:t xml:space="preserve">ommunication with IT, </w:t>
            </w:r>
            <w:r w:rsidR="003042FD">
              <w:rPr>
                <w:b w:val="0"/>
                <w:i/>
                <w:sz w:val="21"/>
              </w:rPr>
              <w:t>c</w:t>
            </w:r>
            <w:r w:rsidR="009A2351">
              <w:rPr>
                <w:b w:val="0"/>
                <w:i/>
                <w:sz w:val="21"/>
              </w:rPr>
              <w:t xml:space="preserve">ommunication with plain language </w:t>
            </w:r>
            <w:r w:rsidR="007A6C4A">
              <w:rPr>
                <w:b w:val="0"/>
                <w:i/>
                <w:sz w:val="21"/>
              </w:rPr>
              <w:t xml:space="preserve">or translation </w:t>
            </w:r>
            <w:r w:rsidR="009A2351">
              <w:rPr>
                <w:b w:val="0"/>
                <w:i/>
                <w:sz w:val="21"/>
              </w:rPr>
              <w:t xml:space="preserve">vendors, </w:t>
            </w:r>
            <w:r w:rsidR="003042FD">
              <w:rPr>
                <w:b w:val="0"/>
                <w:i/>
                <w:sz w:val="21"/>
              </w:rPr>
              <w:t>r</w:t>
            </w:r>
            <w:r w:rsidR="007A6C4A">
              <w:rPr>
                <w:b w:val="0"/>
                <w:i/>
                <w:sz w:val="21"/>
              </w:rPr>
              <w:t>esponse</w:t>
            </w:r>
            <w:r w:rsidR="009A2351">
              <w:rPr>
                <w:b w:val="0"/>
                <w:i/>
                <w:sz w:val="21"/>
              </w:rPr>
              <w:t xml:space="preserve"> to FNS findings (</w:t>
            </w:r>
            <w:r w:rsidR="00A10E79">
              <w:rPr>
                <w:b w:val="0"/>
                <w:i/>
                <w:sz w:val="21"/>
              </w:rPr>
              <w:t>u</w:t>
            </w:r>
            <w:r w:rsidR="009A2351">
              <w:rPr>
                <w:b w:val="0"/>
                <w:i/>
                <w:sz w:val="21"/>
              </w:rPr>
              <w:t>se one worksheet per focus area)</w:t>
            </w:r>
          </w:p>
        </w:tc>
      </w:tr>
      <w:tr w:rsidR="004723EF" w:rsidRPr="00514419" w14:paraId="0C388C36" w14:textId="77777777" w:rsidTr="00A97EDA">
        <w:trPr>
          <w:trHeight w:val="1872"/>
        </w:trPr>
        <w:tc>
          <w:tcPr>
            <w:tcW w:w="1127" w:type="pct"/>
          </w:tcPr>
          <w:p w14:paraId="17B990E6" w14:textId="71E4A968" w:rsidR="00F27F9D" w:rsidRPr="00DF3C90" w:rsidRDefault="00120DC2" w:rsidP="002669F0">
            <w:pPr>
              <w:pStyle w:val="TableText-IPR"/>
              <w:rPr>
                <w:b/>
                <w:sz w:val="24"/>
              </w:rPr>
            </w:pPr>
            <w:r>
              <w:rPr>
                <w:b/>
                <w:sz w:val="24"/>
              </w:rPr>
              <w:t>What is the goal</w:t>
            </w:r>
            <w:r w:rsidR="00E75A8A">
              <w:rPr>
                <w:b/>
                <w:sz w:val="24"/>
              </w:rPr>
              <w:t>?</w:t>
            </w:r>
          </w:p>
        </w:tc>
        <w:tc>
          <w:tcPr>
            <w:tcW w:w="3873" w:type="pct"/>
            <w:vAlign w:val="top"/>
          </w:tcPr>
          <w:p w14:paraId="44F87F4D" w14:textId="0514B794" w:rsidR="00213AED" w:rsidRPr="0094065F" w:rsidRDefault="00563C54" w:rsidP="0094065F">
            <w:pPr>
              <w:pStyle w:val="TableText-IPR"/>
              <w:spacing w:before="120" w:after="120"/>
              <w:rPr>
                <w:i/>
                <w:sz w:val="22"/>
              </w:rPr>
            </w:pPr>
            <w:r w:rsidRPr="00E35DF4">
              <w:rPr>
                <w:i/>
                <w:sz w:val="22"/>
              </w:rPr>
              <w:t xml:space="preserve">Identify your </w:t>
            </w:r>
            <w:r w:rsidR="00EF3019" w:rsidRPr="00E35DF4">
              <w:rPr>
                <w:i/>
                <w:sz w:val="22"/>
              </w:rPr>
              <w:t>intended message</w:t>
            </w:r>
            <w:r w:rsidR="000D3017" w:rsidRPr="00E35DF4">
              <w:rPr>
                <w:i/>
                <w:sz w:val="22"/>
              </w:rPr>
              <w:t>.</w:t>
            </w:r>
          </w:p>
        </w:tc>
      </w:tr>
      <w:tr w:rsidR="004723EF" w:rsidRPr="004723EF" w14:paraId="6F7D8CEA" w14:textId="77777777" w:rsidTr="00A97EDA">
        <w:trPr>
          <w:trHeight w:val="1872"/>
        </w:trPr>
        <w:tc>
          <w:tcPr>
            <w:tcW w:w="1127" w:type="pct"/>
            <w:shd w:val="clear" w:color="auto" w:fill="F2F2F2" w:themeFill="background1" w:themeFillShade="F2"/>
          </w:tcPr>
          <w:p w14:paraId="25C2076F" w14:textId="10515E67" w:rsidR="00CF0EA1" w:rsidRPr="00DF3C90" w:rsidRDefault="00120DC2" w:rsidP="002669F0">
            <w:pPr>
              <w:pStyle w:val="TableText-IP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Who is the intended a</w:t>
            </w:r>
            <w:r w:rsidR="00DF3C90" w:rsidRPr="00DF3C90">
              <w:rPr>
                <w:rFonts w:asciiTheme="minorHAnsi" w:hAnsiTheme="minorHAnsi"/>
                <w:b/>
                <w:sz w:val="24"/>
              </w:rPr>
              <w:t>udience</w:t>
            </w:r>
            <w:r w:rsidR="00E75A8A">
              <w:rPr>
                <w:rFonts w:asciiTheme="minorHAnsi" w:hAnsiTheme="minorHAnsi"/>
                <w:b/>
                <w:sz w:val="24"/>
              </w:rPr>
              <w:t>?</w:t>
            </w:r>
          </w:p>
        </w:tc>
        <w:tc>
          <w:tcPr>
            <w:tcW w:w="3873" w:type="pct"/>
            <w:shd w:val="clear" w:color="auto" w:fill="F2F2F2" w:themeFill="background1" w:themeFillShade="F2"/>
            <w:vAlign w:val="top"/>
          </w:tcPr>
          <w:p w14:paraId="1FA3F1BC" w14:textId="5AB8F826" w:rsidR="00213AED" w:rsidRPr="0094065F" w:rsidRDefault="00563C54" w:rsidP="0094065F">
            <w:pPr>
              <w:pStyle w:val="TableText-IPR"/>
              <w:spacing w:before="120" w:after="120"/>
              <w:rPr>
                <w:rFonts w:asciiTheme="minorHAnsi" w:hAnsiTheme="minorHAnsi"/>
                <w:i/>
                <w:sz w:val="22"/>
              </w:rPr>
            </w:pPr>
            <w:r w:rsidRPr="00E35DF4">
              <w:rPr>
                <w:rFonts w:asciiTheme="minorHAnsi" w:hAnsiTheme="minorHAnsi"/>
                <w:i/>
                <w:sz w:val="22"/>
              </w:rPr>
              <w:t>I</w:t>
            </w:r>
            <w:r w:rsidR="0000521F">
              <w:rPr>
                <w:rFonts w:asciiTheme="minorHAnsi" w:hAnsiTheme="minorHAnsi"/>
                <w:i/>
                <w:sz w:val="22"/>
              </w:rPr>
              <w:t>dentify i</w:t>
            </w:r>
            <w:r w:rsidRPr="00E35DF4">
              <w:rPr>
                <w:rFonts w:asciiTheme="minorHAnsi" w:hAnsiTheme="minorHAnsi"/>
                <w:i/>
                <w:sz w:val="22"/>
              </w:rPr>
              <w:t>nternal customers (eligibility workers, supervisors, etc.)</w:t>
            </w:r>
            <w:r w:rsidR="0000521F">
              <w:rPr>
                <w:rFonts w:asciiTheme="minorHAnsi" w:hAnsiTheme="minorHAnsi"/>
                <w:i/>
                <w:sz w:val="22"/>
              </w:rPr>
              <w:t xml:space="preserve"> and/or</w:t>
            </w:r>
            <w:r w:rsidR="00587DE2" w:rsidRPr="00E35DF4">
              <w:rPr>
                <w:rFonts w:asciiTheme="minorHAnsi" w:hAnsiTheme="minorHAnsi"/>
                <w:i/>
                <w:sz w:val="22"/>
              </w:rPr>
              <w:t xml:space="preserve"> e</w:t>
            </w:r>
            <w:r w:rsidRPr="00E35DF4">
              <w:rPr>
                <w:rFonts w:asciiTheme="minorHAnsi" w:hAnsiTheme="minorHAnsi"/>
                <w:i/>
                <w:sz w:val="22"/>
              </w:rPr>
              <w:t>xternal customers (customers with missing verifications, customers who missed their interview, etc.)</w:t>
            </w:r>
            <w:r w:rsidR="0000521F">
              <w:rPr>
                <w:rFonts w:asciiTheme="minorHAnsi" w:hAnsiTheme="minorHAnsi"/>
                <w:i/>
                <w:sz w:val="22"/>
              </w:rPr>
              <w:t>.</w:t>
            </w:r>
          </w:p>
        </w:tc>
      </w:tr>
      <w:tr w:rsidR="004723EF" w:rsidRPr="00270F0E" w14:paraId="36138DF5" w14:textId="77777777" w:rsidTr="00A97EDA">
        <w:trPr>
          <w:trHeight w:val="1872"/>
        </w:trPr>
        <w:tc>
          <w:tcPr>
            <w:tcW w:w="1127" w:type="pct"/>
            <w:shd w:val="clear" w:color="auto" w:fill="auto"/>
          </w:tcPr>
          <w:p w14:paraId="77F780F2" w14:textId="03AAADC8" w:rsidR="00F27F9D" w:rsidRPr="00DF3C90" w:rsidRDefault="00120DC2" w:rsidP="002669F0">
            <w:pPr>
              <w:pStyle w:val="TableText-IP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 xml:space="preserve">Who will serve as the test </w:t>
            </w:r>
            <w:r w:rsidR="00F27F9D" w:rsidRPr="00DF3C90">
              <w:rPr>
                <w:rFonts w:asciiTheme="minorHAnsi" w:hAnsiTheme="minorHAnsi"/>
                <w:b/>
                <w:sz w:val="24"/>
              </w:rPr>
              <w:t>audience</w:t>
            </w:r>
            <w:r w:rsidR="00E75A8A">
              <w:rPr>
                <w:rFonts w:asciiTheme="minorHAnsi" w:hAnsiTheme="minorHAnsi"/>
                <w:b/>
                <w:sz w:val="24"/>
              </w:rPr>
              <w:t>?</w:t>
            </w:r>
          </w:p>
        </w:tc>
        <w:tc>
          <w:tcPr>
            <w:tcW w:w="3873" w:type="pct"/>
            <w:shd w:val="clear" w:color="auto" w:fill="auto"/>
            <w:vAlign w:val="top"/>
          </w:tcPr>
          <w:p w14:paraId="6D1ABEB8" w14:textId="48C222AC" w:rsidR="000E1B8B" w:rsidRPr="0094065F" w:rsidRDefault="00563C54" w:rsidP="0094065F">
            <w:pPr>
              <w:pStyle w:val="TableText-IPR"/>
              <w:spacing w:before="120" w:after="120"/>
              <w:rPr>
                <w:rFonts w:asciiTheme="minorHAnsi" w:hAnsiTheme="minorHAnsi"/>
                <w:i/>
                <w:sz w:val="22"/>
              </w:rPr>
            </w:pPr>
            <w:r w:rsidRPr="00E35DF4">
              <w:rPr>
                <w:rFonts w:asciiTheme="minorHAnsi" w:hAnsiTheme="minorHAnsi"/>
                <w:i/>
                <w:sz w:val="22"/>
              </w:rPr>
              <w:t xml:space="preserve">Select a subgroup of your intended audience to </w:t>
            </w:r>
            <w:r w:rsidR="00EF3019" w:rsidRPr="00E35DF4">
              <w:rPr>
                <w:rFonts w:asciiTheme="minorHAnsi" w:hAnsiTheme="minorHAnsi"/>
                <w:i/>
                <w:sz w:val="22"/>
              </w:rPr>
              <w:t>conduct a test of your communication strategy</w:t>
            </w:r>
            <w:r w:rsidR="000D3017" w:rsidRPr="00E35DF4">
              <w:rPr>
                <w:rFonts w:asciiTheme="minorHAnsi" w:hAnsiTheme="minorHAnsi"/>
                <w:i/>
                <w:sz w:val="22"/>
              </w:rPr>
              <w:t>.</w:t>
            </w:r>
          </w:p>
        </w:tc>
      </w:tr>
      <w:tr w:rsidR="004723EF" w:rsidRPr="00270F0E" w14:paraId="6F2CA4B7" w14:textId="77777777" w:rsidTr="00A97EDA">
        <w:trPr>
          <w:trHeight w:val="1872"/>
        </w:trPr>
        <w:tc>
          <w:tcPr>
            <w:tcW w:w="1127" w:type="pct"/>
            <w:shd w:val="clear" w:color="auto" w:fill="F2F2F2" w:themeFill="background1" w:themeFillShade="F2"/>
          </w:tcPr>
          <w:p w14:paraId="2739C640" w14:textId="38B23C06" w:rsidR="004F0176" w:rsidRPr="004F0176" w:rsidRDefault="00F27F9D" w:rsidP="00A97EDA">
            <w:pPr>
              <w:pStyle w:val="TableText-IPR"/>
            </w:pPr>
            <w:r w:rsidRPr="00DF3C90">
              <w:rPr>
                <w:rFonts w:asciiTheme="minorHAnsi" w:hAnsiTheme="minorHAnsi"/>
                <w:b/>
                <w:sz w:val="24"/>
              </w:rPr>
              <w:t>How</w:t>
            </w:r>
            <w:r w:rsidR="00776E63" w:rsidRPr="00DF3C90">
              <w:rPr>
                <w:rFonts w:asciiTheme="minorHAnsi" w:hAnsiTheme="minorHAnsi"/>
                <w:b/>
                <w:sz w:val="24"/>
              </w:rPr>
              <w:t xml:space="preserve"> will</w:t>
            </w:r>
            <w:r w:rsidRPr="00DF3C90">
              <w:rPr>
                <w:rFonts w:asciiTheme="minorHAnsi" w:hAnsiTheme="minorHAnsi"/>
                <w:b/>
                <w:sz w:val="24"/>
              </w:rPr>
              <w:t xml:space="preserve"> this information </w:t>
            </w:r>
            <w:r w:rsidR="0000521F">
              <w:rPr>
                <w:rFonts w:asciiTheme="minorHAnsi" w:hAnsiTheme="minorHAnsi"/>
                <w:b/>
                <w:sz w:val="24"/>
              </w:rPr>
              <w:t>be</w:t>
            </w:r>
            <w:r w:rsidR="0000521F" w:rsidRPr="00DF3C90">
              <w:rPr>
                <w:rFonts w:asciiTheme="minorHAnsi" w:hAnsiTheme="minorHAnsi"/>
                <w:b/>
                <w:sz w:val="24"/>
              </w:rPr>
              <w:t xml:space="preserve"> </w:t>
            </w:r>
            <w:r w:rsidRPr="00DF3C90">
              <w:rPr>
                <w:rFonts w:asciiTheme="minorHAnsi" w:hAnsiTheme="minorHAnsi"/>
                <w:b/>
                <w:sz w:val="24"/>
              </w:rPr>
              <w:t>communicated</w:t>
            </w:r>
            <w:r w:rsidR="00E75A8A">
              <w:rPr>
                <w:rFonts w:asciiTheme="minorHAnsi" w:hAnsiTheme="minorHAnsi"/>
                <w:b/>
                <w:sz w:val="24"/>
              </w:rPr>
              <w:t>?</w:t>
            </w:r>
          </w:p>
        </w:tc>
        <w:tc>
          <w:tcPr>
            <w:tcW w:w="3873" w:type="pct"/>
            <w:shd w:val="clear" w:color="auto" w:fill="F2F2F2" w:themeFill="background1" w:themeFillShade="F2"/>
            <w:vAlign w:val="top"/>
          </w:tcPr>
          <w:p w14:paraId="6E773B59" w14:textId="4B23C1F7" w:rsidR="00F63B90" w:rsidRPr="00715CEE" w:rsidRDefault="00563C54" w:rsidP="00715CEE">
            <w:pPr>
              <w:pStyle w:val="TableText-IPR"/>
              <w:spacing w:before="120" w:after="120"/>
              <w:rPr>
                <w:rFonts w:asciiTheme="minorHAnsi" w:hAnsiTheme="minorHAnsi"/>
                <w:i/>
                <w:sz w:val="22"/>
              </w:rPr>
            </w:pPr>
            <w:r w:rsidRPr="00E35DF4">
              <w:rPr>
                <w:rFonts w:asciiTheme="minorHAnsi" w:hAnsiTheme="minorHAnsi"/>
                <w:i/>
                <w:sz w:val="22"/>
              </w:rPr>
              <w:t xml:space="preserve">Identify the appropriate communication channel </w:t>
            </w:r>
            <w:r w:rsidR="00EF3019" w:rsidRPr="00E35DF4">
              <w:rPr>
                <w:rFonts w:asciiTheme="minorHAnsi" w:hAnsiTheme="minorHAnsi"/>
                <w:i/>
                <w:sz w:val="22"/>
              </w:rPr>
              <w:t>to</w:t>
            </w:r>
            <w:r w:rsidRPr="00E35DF4">
              <w:rPr>
                <w:rFonts w:asciiTheme="minorHAnsi" w:hAnsiTheme="minorHAnsi"/>
                <w:i/>
                <w:sz w:val="22"/>
              </w:rPr>
              <w:t xml:space="preserve"> reach your audience</w:t>
            </w:r>
            <w:r w:rsidR="00EF3019" w:rsidRPr="00E35DF4">
              <w:rPr>
                <w:rFonts w:asciiTheme="minorHAnsi" w:hAnsiTheme="minorHAnsi"/>
                <w:i/>
                <w:sz w:val="22"/>
              </w:rPr>
              <w:t xml:space="preserve"> and convey your selected message (</w:t>
            </w:r>
            <w:r w:rsidR="00587DE2" w:rsidRPr="00E35DF4">
              <w:rPr>
                <w:rFonts w:asciiTheme="minorHAnsi" w:hAnsiTheme="minorHAnsi"/>
                <w:i/>
                <w:sz w:val="22"/>
              </w:rPr>
              <w:t>e.g.,</w:t>
            </w:r>
            <w:r w:rsidR="00EF3019" w:rsidRPr="00E35DF4">
              <w:rPr>
                <w:rFonts w:asciiTheme="minorHAnsi" w:hAnsiTheme="minorHAnsi"/>
                <w:i/>
                <w:sz w:val="22"/>
              </w:rPr>
              <w:t xml:space="preserve"> email, newsletter, letter, webinar, </w:t>
            </w:r>
            <w:r w:rsidR="009A2351" w:rsidRPr="00E35DF4">
              <w:rPr>
                <w:rFonts w:asciiTheme="minorHAnsi" w:hAnsiTheme="minorHAnsi"/>
                <w:i/>
                <w:sz w:val="22"/>
              </w:rPr>
              <w:t>meeting, focus group, interviews</w:t>
            </w:r>
            <w:r w:rsidR="000946F8">
              <w:rPr>
                <w:rFonts w:asciiTheme="minorHAnsi" w:hAnsiTheme="minorHAnsi"/>
                <w:i/>
                <w:sz w:val="22"/>
              </w:rPr>
              <w:t xml:space="preserve">, flyer, </w:t>
            </w:r>
            <w:r w:rsidR="004F0176">
              <w:rPr>
                <w:rFonts w:asciiTheme="minorHAnsi" w:hAnsiTheme="minorHAnsi"/>
                <w:i/>
                <w:sz w:val="22"/>
              </w:rPr>
              <w:t xml:space="preserve">social media, </w:t>
            </w:r>
            <w:r w:rsidR="000946F8">
              <w:rPr>
                <w:rFonts w:asciiTheme="minorHAnsi" w:hAnsiTheme="minorHAnsi"/>
                <w:i/>
                <w:sz w:val="22"/>
              </w:rPr>
              <w:t>text message</w:t>
            </w:r>
            <w:r w:rsidR="00EF3019" w:rsidRPr="00E35DF4">
              <w:rPr>
                <w:rFonts w:asciiTheme="minorHAnsi" w:hAnsiTheme="minorHAnsi"/>
                <w:i/>
                <w:sz w:val="22"/>
              </w:rPr>
              <w:t>)</w:t>
            </w:r>
            <w:r w:rsidR="000D3017" w:rsidRPr="00E35DF4">
              <w:rPr>
                <w:rFonts w:asciiTheme="minorHAnsi" w:hAnsiTheme="minorHAnsi"/>
                <w:i/>
                <w:sz w:val="22"/>
              </w:rPr>
              <w:t>.</w:t>
            </w:r>
          </w:p>
        </w:tc>
      </w:tr>
      <w:tr w:rsidR="004723EF" w:rsidRPr="00270F0E" w14:paraId="0203303B" w14:textId="77777777" w:rsidTr="00A97EDA">
        <w:trPr>
          <w:trHeight w:val="1872"/>
        </w:trPr>
        <w:tc>
          <w:tcPr>
            <w:tcW w:w="1127" w:type="pct"/>
          </w:tcPr>
          <w:p w14:paraId="1EB7E32A" w14:textId="1F94C824" w:rsidR="00F27F9D" w:rsidRPr="00DF3C90" w:rsidRDefault="004723EF" w:rsidP="002669F0">
            <w:pPr>
              <w:pStyle w:val="TableText-IP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lastRenderedPageBreak/>
              <w:t>What is the a</w:t>
            </w:r>
            <w:r w:rsidR="00F27F9D" w:rsidRPr="00DF3C90">
              <w:rPr>
                <w:rFonts w:asciiTheme="minorHAnsi" w:hAnsiTheme="minorHAnsi"/>
                <w:b/>
                <w:sz w:val="24"/>
              </w:rPr>
              <w:t>nticipated frequency of communication</w:t>
            </w:r>
            <w:r w:rsidR="00E75A8A">
              <w:rPr>
                <w:rFonts w:asciiTheme="minorHAnsi" w:hAnsiTheme="minorHAnsi"/>
                <w:b/>
                <w:sz w:val="24"/>
              </w:rPr>
              <w:t>?</w:t>
            </w:r>
          </w:p>
        </w:tc>
        <w:tc>
          <w:tcPr>
            <w:tcW w:w="3873" w:type="pct"/>
            <w:vAlign w:val="top"/>
          </w:tcPr>
          <w:p w14:paraId="0F927E47" w14:textId="06D36037" w:rsidR="00213AED" w:rsidRPr="0094065F" w:rsidRDefault="00EF3019" w:rsidP="00E35DF4">
            <w:pPr>
              <w:pStyle w:val="TableText-IPR"/>
              <w:spacing w:before="120" w:after="120"/>
              <w:rPr>
                <w:rFonts w:asciiTheme="minorHAnsi" w:hAnsiTheme="minorHAnsi"/>
                <w:i/>
                <w:sz w:val="22"/>
              </w:rPr>
            </w:pPr>
            <w:r w:rsidRPr="00E35DF4">
              <w:rPr>
                <w:rFonts w:asciiTheme="minorHAnsi" w:hAnsiTheme="minorHAnsi"/>
                <w:i/>
                <w:sz w:val="22"/>
              </w:rPr>
              <w:t xml:space="preserve">Plan the frequency with which you will </w:t>
            </w:r>
            <w:r w:rsidR="00AB1955" w:rsidRPr="00E35DF4">
              <w:rPr>
                <w:rFonts w:asciiTheme="minorHAnsi" w:hAnsiTheme="minorHAnsi"/>
                <w:i/>
                <w:sz w:val="22"/>
              </w:rPr>
              <w:t>need to engage with your audience based on the channel selecte</w:t>
            </w:r>
            <w:r w:rsidR="00B40B6B" w:rsidRPr="00E35DF4">
              <w:rPr>
                <w:rFonts w:asciiTheme="minorHAnsi" w:hAnsiTheme="minorHAnsi"/>
                <w:i/>
                <w:sz w:val="22"/>
              </w:rPr>
              <w:t>d</w:t>
            </w:r>
            <w:r w:rsidR="00AF1B9B" w:rsidRPr="00E35DF4">
              <w:rPr>
                <w:rFonts w:asciiTheme="minorHAnsi" w:hAnsiTheme="minorHAnsi"/>
                <w:i/>
                <w:sz w:val="22"/>
              </w:rPr>
              <w:t>.</w:t>
            </w:r>
          </w:p>
        </w:tc>
      </w:tr>
      <w:tr w:rsidR="004723EF" w:rsidRPr="00270F0E" w14:paraId="5D70CBC9" w14:textId="77777777" w:rsidTr="00A97EDA">
        <w:trPr>
          <w:trHeight w:val="1872"/>
        </w:trPr>
        <w:tc>
          <w:tcPr>
            <w:tcW w:w="1127" w:type="pct"/>
            <w:shd w:val="clear" w:color="auto" w:fill="F2F2F2" w:themeFill="background1" w:themeFillShade="F2"/>
          </w:tcPr>
          <w:p w14:paraId="27AC6338" w14:textId="1C9F3E08" w:rsidR="004723EF" w:rsidRPr="00DF3C90" w:rsidRDefault="008F1D8B" w:rsidP="00F64CD6">
            <w:pPr>
              <w:pStyle w:val="TableText-IP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 xml:space="preserve">What are the roles and responsibilities? </w:t>
            </w:r>
          </w:p>
        </w:tc>
        <w:tc>
          <w:tcPr>
            <w:tcW w:w="3873" w:type="pct"/>
            <w:shd w:val="clear" w:color="auto" w:fill="F2F2F2" w:themeFill="background1" w:themeFillShade="F2"/>
            <w:vAlign w:val="top"/>
          </w:tcPr>
          <w:p w14:paraId="1B671A83" w14:textId="761EE157" w:rsidR="00213AED" w:rsidRPr="0094065F" w:rsidRDefault="008F1D8B" w:rsidP="0094065F">
            <w:pPr>
              <w:pStyle w:val="TableText-IPR"/>
              <w:spacing w:before="120" w:after="120"/>
              <w:rPr>
                <w:rFonts w:asciiTheme="minorHAnsi" w:hAnsiTheme="minorHAnsi"/>
                <w:i/>
                <w:sz w:val="22"/>
              </w:rPr>
            </w:pPr>
            <w:r w:rsidRPr="00E35DF4">
              <w:rPr>
                <w:rFonts w:asciiTheme="minorHAnsi" w:hAnsiTheme="minorHAnsi"/>
                <w:i/>
                <w:sz w:val="22"/>
              </w:rPr>
              <w:t>Identify the assigned roles and responsibilities. C</w:t>
            </w:r>
            <w:r w:rsidR="0000521F">
              <w:rPr>
                <w:rFonts w:asciiTheme="minorHAnsi" w:hAnsiTheme="minorHAnsi"/>
                <w:i/>
                <w:sz w:val="22"/>
              </w:rPr>
              <w:t>onsider</w:t>
            </w:r>
            <w:r w:rsidRPr="00E35DF4">
              <w:rPr>
                <w:rFonts w:asciiTheme="minorHAnsi" w:hAnsiTheme="minorHAnsi"/>
                <w:i/>
                <w:sz w:val="22"/>
              </w:rPr>
              <w:t xml:space="preserve"> d</w:t>
            </w:r>
            <w:r w:rsidR="00EF3019" w:rsidRPr="00E35DF4">
              <w:rPr>
                <w:rFonts w:asciiTheme="minorHAnsi" w:hAnsiTheme="minorHAnsi"/>
                <w:i/>
                <w:sz w:val="22"/>
              </w:rPr>
              <w:t>evelop</w:t>
            </w:r>
            <w:r w:rsidR="0000521F">
              <w:rPr>
                <w:rFonts w:asciiTheme="minorHAnsi" w:hAnsiTheme="minorHAnsi"/>
                <w:i/>
                <w:sz w:val="22"/>
              </w:rPr>
              <w:t>ing</w:t>
            </w:r>
            <w:r w:rsidR="00EF3019" w:rsidRPr="00E35DF4">
              <w:rPr>
                <w:rFonts w:asciiTheme="minorHAnsi" w:hAnsiTheme="minorHAnsi"/>
                <w:i/>
                <w:sz w:val="22"/>
              </w:rPr>
              <w:t xml:space="preserve"> a RACI (Responsible, Accountable, Consulted</w:t>
            </w:r>
            <w:r w:rsidR="00587DE2" w:rsidRPr="00E35DF4">
              <w:rPr>
                <w:rFonts w:asciiTheme="minorHAnsi" w:hAnsiTheme="minorHAnsi"/>
                <w:i/>
                <w:sz w:val="22"/>
              </w:rPr>
              <w:t>,</w:t>
            </w:r>
            <w:r w:rsidR="00EF3019" w:rsidRPr="00E35DF4">
              <w:rPr>
                <w:rFonts w:asciiTheme="minorHAnsi" w:hAnsiTheme="minorHAnsi"/>
                <w:i/>
                <w:sz w:val="22"/>
              </w:rPr>
              <w:t xml:space="preserve"> and Informed)</w:t>
            </w:r>
            <w:r w:rsidR="00587DE2" w:rsidRPr="00E35DF4">
              <w:rPr>
                <w:rFonts w:asciiTheme="minorHAnsi" w:hAnsiTheme="minorHAnsi"/>
                <w:i/>
                <w:sz w:val="22"/>
              </w:rPr>
              <w:t xml:space="preserve"> chart</w:t>
            </w:r>
            <w:r w:rsidR="00EF3019" w:rsidRPr="00E35DF4">
              <w:rPr>
                <w:rFonts w:asciiTheme="minorHAnsi" w:hAnsiTheme="minorHAnsi"/>
                <w:i/>
                <w:sz w:val="22"/>
              </w:rPr>
              <w:t xml:space="preserve"> to </w:t>
            </w:r>
            <w:r w:rsidR="00AB1955" w:rsidRPr="00E35DF4">
              <w:rPr>
                <w:rFonts w:asciiTheme="minorHAnsi" w:hAnsiTheme="minorHAnsi"/>
                <w:i/>
                <w:sz w:val="22"/>
              </w:rPr>
              <w:t xml:space="preserve">assign roles and responsibilities for each </w:t>
            </w:r>
            <w:r w:rsidR="00B40B6B" w:rsidRPr="00E35DF4">
              <w:rPr>
                <w:rFonts w:asciiTheme="minorHAnsi" w:hAnsiTheme="minorHAnsi"/>
                <w:i/>
                <w:sz w:val="22"/>
              </w:rPr>
              <w:t xml:space="preserve">selected </w:t>
            </w:r>
            <w:r w:rsidR="00AB1955" w:rsidRPr="00E35DF4">
              <w:rPr>
                <w:rFonts w:asciiTheme="minorHAnsi" w:hAnsiTheme="minorHAnsi"/>
                <w:i/>
                <w:sz w:val="22"/>
              </w:rPr>
              <w:t>focus area</w:t>
            </w:r>
            <w:r w:rsidR="00B40B6B" w:rsidRPr="00E35DF4">
              <w:rPr>
                <w:rFonts w:asciiTheme="minorHAnsi" w:hAnsiTheme="minorHAnsi"/>
                <w:i/>
                <w:sz w:val="22"/>
              </w:rPr>
              <w:t xml:space="preserve">. </w:t>
            </w:r>
          </w:p>
        </w:tc>
      </w:tr>
      <w:tr w:rsidR="004723EF" w:rsidRPr="00270F0E" w14:paraId="2ECAE92F" w14:textId="77777777" w:rsidTr="00A97EDA">
        <w:trPr>
          <w:trHeight w:val="1872"/>
        </w:trPr>
        <w:tc>
          <w:tcPr>
            <w:tcW w:w="1127" w:type="pct"/>
          </w:tcPr>
          <w:p w14:paraId="592D47AE" w14:textId="29CEC008" w:rsidR="00F27F9D" w:rsidRPr="00DF3C90" w:rsidRDefault="004723EF" w:rsidP="002669F0">
            <w:pPr>
              <w:pStyle w:val="TableText-IP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What is the i</w:t>
            </w:r>
            <w:r w:rsidR="00F27F9D" w:rsidRPr="00DF3C90">
              <w:rPr>
                <w:rFonts w:asciiTheme="minorHAnsi" w:hAnsiTheme="minorHAnsi"/>
                <w:b/>
                <w:sz w:val="24"/>
              </w:rPr>
              <w:t>ntended outcome</w:t>
            </w:r>
            <w:r w:rsidR="00E75A8A">
              <w:rPr>
                <w:rFonts w:asciiTheme="minorHAnsi" w:hAnsiTheme="minorHAnsi"/>
                <w:b/>
                <w:sz w:val="24"/>
              </w:rPr>
              <w:t>?</w:t>
            </w:r>
            <w:r w:rsidR="00F27F9D" w:rsidRPr="00DF3C90">
              <w:rPr>
                <w:rFonts w:asciiTheme="minorHAnsi" w:hAnsiTheme="minorHAnsi"/>
                <w:b/>
                <w:sz w:val="24"/>
              </w:rPr>
              <w:t xml:space="preserve"> </w:t>
            </w:r>
          </w:p>
        </w:tc>
        <w:tc>
          <w:tcPr>
            <w:tcW w:w="3873" w:type="pct"/>
            <w:vAlign w:val="top"/>
          </w:tcPr>
          <w:p w14:paraId="3923D5B9" w14:textId="19B7ABC3" w:rsidR="00213AED" w:rsidRPr="0094065F" w:rsidRDefault="00AB1955" w:rsidP="00E35DF4">
            <w:pPr>
              <w:pStyle w:val="TableText-IPR"/>
              <w:spacing w:before="120" w:after="120"/>
              <w:rPr>
                <w:rFonts w:asciiTheme="minorHAnsi" w:hAnsiTheme="minorHAnsi"/>
                <w:i/>
                <w:sz w:val="22"/>
              </w:rPr>
            </w:pPr>
            <w:r w:rsidRPr="00E35DF4">
              <w:rPr>
                <w:rFonts w:asciiTheme="minorHAnsi" w:hAnsiTheme="minorHAnsi"/>
                <w:i/>
                <w:sz w:val="22"/>
              </w:rPr>
              <w:t>Establish a</w:t>
            </w:r>
            <w:r w:rsidR="002C6AC8" w:rsidRPr="00E35DF4">
              <w:rPr>
                <w:rFonts w:asciiTheme="minorHAnsi" w:hAnsiTheme="minorHAnsi"/>
                <w:i/>
                <w:sz w:val="22"/>
              </w:rPr>
              <w:t xml:space="preserve"> clear outcome </w:t>
            </w:r>
            <w:r w:rsidR="00AF1B9B" w:rsidRPr="00E35DF4">
              <w:rPr>
                <w:rFonts w:asciiTheme="minorHAnsi" w:hAnsiTheme="minorHAnsi"/>
                <w:i/>
                <w:sz w:val="22"/>
              </w:rPr>
              <w:t xml:space="preserve">to </w:t>
            </w:r>
            <w:r w:rsidR="00B978BE" w:rsidRPr="00E35DF4">
              <w:rPr>
                <w:rFonts w:asciiTheme="minorHAnsi" w:hAnsiTheme="minorHAnsi"/>
                <w:i/>
                <w:sz w:val="22"/>
              </w:rPr>
              <w:t>identify the success of your communication strategy.</w:t>
            </w:r>
          </w:p>
        </w:tc>
      </w:tr>
      <w:tr w:rsidR="004723EF" w:rsidRPr="00270F0E" w14:paraId="2677F26F" w14:textId="77777777" w:rsidTr="00A97EDA">
        <w:trPr>
          <w:trHeight w:val="1872"/>
        </w:trPr>
        <w:tc>
          <w:tcPr>
            <w:tcW w:w="1127" w:type="pct"/>
            <w:shd w:val="clear" w:color="auto" w:fill="F2F2F2" w:themeFill="background1" w:themeFillShade="F2"/>
          </w:tcPr>
          <w:p w14:paraId="396074C9" w14:textId="7EE112A4" w:rsidR="00F27F9D" w:rsidRPr="00DF3C90" w:rsidRDefault="004723EF" w:rsidP="002669F0">
            <w:pPr>
              <w:pStyle w:val="TableText-IP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 xml:space="preserve">How </w:t>
            </w:r>
            <w:r w:rsidR="00F27F9D" w:rsidRPr="00DF3C90">
              <w:rPr>
                <w:rFonts w:asciiTheme="minorHAnsi" w:hAnsiTheme="minorHAnsi"/>
                <w:b/>
                <w:sz w:val="24"/>
              </w:rPr>
              <w:t>will</w:t>
            </w:r>
            <w:r w:rsidR="009B4B47">
              <w:rPr>
                <w:rFonts w:asciiTheme="minorHAnsi" w:hAnsiTheme="minorHAnsi"/>
                <w:b/>
                <w:sz w:val="24"/>
              </w:rPr>
              <w:t xml:space="preserve"> your agency</w:t>
            </w:r>
            <w:r w:rsidR="00F27F9D" w:rsidRPr="00DF3C90">
              <w:rPr>
                <w:rFonts w:asciiTheme="minorHAnsi" w:hAnsiTheme="minorHAnsi"/>
                <w:b/>
                <w:sz w:val="24"/>
              </w:rPr>
              <w:t xml:space="preserve"> document steps taken for intended outcome</w:t>
            </w:r>
            <w:r w:rsidR="00E75A8A">
              <w:rPr>
                <w:rFonts w:asciiTheme="minorHAnsi" w:hAnsiTheme="minorHAnsi"/>
                <w:b/>
                <w:sz w:val="24"/>
              </w:rPr>
              <w:t>?</w:t>
            </w:r>
          </w:p>
        </w:tc>
        <w:tc>
          <w:tcPr>
            <w:tcW w:w="3873" w:type="pct"/>
            <w:shd w:val="clear" w:color="auto" w:fill="F2F2F2" w:themeFill="background1" w:themeFillShade="F2"/>
            <w:vAlign w:val="top"/>
          </w:tcPr>
          <w:p w14:paraId="446D0C26" w14:textId="3645138F" w:rsidR="00213AED" w:rsidRPr="0094065F" w:rsidRDefault="00EF3019" w:rsidP="00E35DF4">
            <w:pPr>
              <w:pStyle w:val="TableText-IPR"/>
              <w:spacing w:before="120" w:after="120"/>
              <w:rPr>
                <w:rFonts w:asciiTheme="minorHAnsi" w:hAnsiTheme="minorHAnsi"/>
                <w:i/>
                <w:sz w:val="22"/>
              </w:rPr>
            </w:pPr>
            <w:r w:rsidRPr="00E35DF4">
              <w:rPr>
                <w:rFonts w:asciiTheme="minorHAnsi" w:hAnsiTheme="minorHAnsi"/>
                <w:i/>
                <w:sz w:val="22"/>
              </w:rPr>
              <w:t xml:space="preserve">Select the strategies </w:t>
            </w:r>
            <w:r w:rsidR="007E4DE6" w:rsidRPr="00E35DF4">
              <w:rPr>
                <w:rFonts w:asciiTheme="minorHAnsi" w:hAnsiTheme="minorHAnsi"/>
                <w:i/>
                <w:sz w:val="22"/>
              </w:rPr>
              <w:t>that will s</w:t>
            </w:r>
            <w:r w:rsidR="00B82093" w:rsidRPr="00E35DF4">
              <w:rPr>
                <w:rFonts w:asciiTheme="minorHAnsi" w:hAnsiTheme="minorHAnsi"/>
                <w:i/>
                <w:sz w:val="22"/>
              </w:rPr>
              <w:t>erve to docum</w:t>
            </w:r>
            <w:r w:rsidR="002F0080" w:rsidRPr="00E35DF4">
              <w:rPr>
                <w:rFonts w:asciiTheme="minorHAnsi" w:hAnsiTheme="minorHAnsi"/>
                <w:i/>
                <w:sz w:val="22"/>
              </w:rPr>
              <w:t>ent progress toward your goals (e.</w:t>
            </w:r>
            <w:r w:rsidR="00587DE2" w:rsidRPr="00E35DF4">
              <w:rPr>
                <w:rFonts w:asciiTheme="minorHAnsi" w:hAnsiTheme="minorHAnsi"/>
                <w:i/>
                <w:sz w:val="22"/>
              </w:rPr>
              <w:t>g.,</w:t>
            </w:r>
            <w:r w:rsidR="002F0080" w:rsidRPr="00E35DF4">
              <w:rPr>
                <w:rFonts w:asciiTheme="minorHAnsi" w:hAnsiTheme="minorHAnsi"/>
                <w:i/>
                <w:sz w:val="22"/>
              </w:rPr>
              <w:t xml:space="preserve"> meeting minutes, </w:t>
            </w:r>
            <w:r w:rsidR="00470FB6" w:rsidRPr="00E35DF4">
              <w:rPr>
                <w:rFonts w:asciiTheme="minorHAnsi" w:hAnsiTheme="minorHAnsi"/>
                <w:i/>
                <w:sz w:val="22"/>
              </w:rPr>
              <w:t>administrative memos, new</w:t>
            </w:r>
            <w:r w:rsidR="002C6AC8" w:rsidRPr="00E35DF4">
              <w:rPr>
                <w:rFonts w:asciiTheme="minorHAnsi" w:hAnsiTheme="minorHAnsi"/>
                <w:i/>
                <w:sz w:val="22"/>
              </w:rPr>
              <w:t>s</w:t>
            </w:r>
            <w:r w:rsidR="00470FB6" w:rsidRPr="00E35DF4">
              <w:rPr>
                <w:rFonts w:asciiTheme="minorHAnsi" w:hAnsiTheme="minorHAnsi"/>
                <w:i/>
                <w:sz w:val="22"/>
              </w:rPr>
              <w:t>letters</w:t>
            </w:r>
            <w:r w:rsidR="002C6AC8" w:rsidRPr="00E35DF4">
              <w:rPr>
                <w:rFonts w:asciiTheme="minorHAnsi" w:hAnsiTheme="minorHAnsi"/>
                <w:i/>
                <w:sz w:val="22"/>
              </w:rPr>
              <w:t>, reports</w:t>
            </w:r>
            <w:r w:rsidR="00470FB6" w:rsidRPr="00E35DF4">
              <w:rPr>
                <w:rFonts w:asciiTheme="minorHAnsi" w:hAnsiTheme="minorHAnsi"/>
                <w:i/>
                <w:sz w:val="22"/>
              </w:rPr>
              <w:t>)</w:t>
            </w:r>
            <w:r w:rsidR="000D3017" w:rsidRPr="00E35DF4">
              <w:rPr>
                <w:rFonts w:asciiTheme="minorHAnsi" w:hAnsiTheme="minorHAnsi"/>
                <w:i/>
                <w:sz w:val="22"/>
              </w:rPr>
              <w:t>.</w:t>
            </w:r>
          </w:p>
        </w:tc>
      </w:tr>
      <w:tr w:rsidR="004723EF" w:rsidRPr="00270F0E" w14:paraId="4769C705" w14:textId="77777777" w:rsidTr="00A97EDA">
        <w:trPr>
          <w:trHeight w:val="1872"/>
        </w:trPr>
        <w:tc>
          <w:tcPr>
            <w:tcW w:w="1127" w:type="pct"/>
          </w:tcPr>
          <w:p w14:paraId="629C63FD" w14:textId="241B7D9E" w:rsidR="00CF0EA1" w:rsidRPr="00DF3C90" w:rsidRDefault="004723EF" w:rsidP="002669F0">
            <w:pPr>
              <w:pStyle w:val="TableText-IP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 xml:space="preserve">How </w:t>
            </w:r>
            <w:r w:rsidR="00F27F9D" w:rsidRPr="00DF3C90">
              <w:rPr>
                <w:rFonts w:asciiTheme="minorHAnsi" w:hAnsiTheme="minorHAnsi"/>
                <w:b/>
                <w:sz w:val="24"/>
              </w:rPr>
              <w:t xml:space="preserve">will </w:t>
            </w:r>
            <w:r w:rsidR="009B4B47">
              <w:rPr>
                <w:rFonts w:asciiTheme="minorHAnsi" w:hAnsiTheme="minorHAnsi"/>
                <w:b/>
                <w:sz w:val="24"/>
              </w:rPr>
              <w:t>your agency</w:t>
            </w:r>
            <w:r>
              <w:rPr>
                <w:rFonts w:asciiTheme="minorHAnsi" w:hAnsiTheme="minorHAnsi"/>
                <w:b/>
                <w:sz w:val="24"/>
              </w:rPr>
              <w:t xml:space="preserve"> </w:t>
            </w:r>
            <w:r w:rsidR="00F27F9D" w:rsidRPr="00DF3C90">
              <w:rPr>
                <w:rFonts w:asciiTheme="minorHAnsi" w:hAnsiTheme="minorHAnsi"/>
                <w:b/>
                <w:sz w:val="24"/>
              </w:rPr>
              <w:t>evaluate intended outcome</w:t>
            </w:r>
            <w:r w:rsidR="00E75A8A">
              <w:rPr>
                <w:rFonts w:asciiTheme="minorHAnsi" w:hAnsiTheme="minorHAnsi"/>
                <w:b/>
                <w:sz w:val="24"/>
              </w:rPr>
              <w:t>?</w:t>
            </w:r>
          </w:p>
        </w:tc>
        <w:tc>
          <w:tcPr>
            <w:tcW w:w="3873" w:type="pct"/>
            <w:vAlign w:val="top"/>
          </w:tcPr>
          <w:p w14:paraId="24B4CEAF" w14:textId="130C25E0" w:rsidR="00213AED" w:rsidRPr="0094065F" w:rsidRDefault="00EF3019" w:rsidP="00E35DF4">
            <w:pPr>
              <w:pStyle w:val="TableText-IPR"/>
              <w:spacing w:before="120" w:after="120"/>
              <w:rPr>
                <w:rFonts w:asciiTheme="minorHAnsi" w:hAnsiTheme="minorHAnsi"/>
                <w:i/>
                <w:sz w:val="22"/>
              </w:rPr>
            </w:pPr>
            <w:r w:rsidRPr="00E35DF4">
              <w:rPr>
                <w:rFonts w:asciiTheme="minorHAnsi" w:hAnsiTheme="minorHAnsi"/>
                <w:i/>
                <w:sz w:val="22"/>
              </w:rPr>
              <w:t>Identify the metrics</w:t>
            </w:r>
            <w:r w:rsidR="00B40B6B" w:rsidRPr="00E35DF4">
              <w:rPr>
                <w:rFonts w:asciiTheme="minorHAnsi" w:hAnsiTheme="minorHAnsi"/>
                <w:i/>
                <w:sz w:val="22"/>
              </w:rPr>
              <w:t xml:space="preserve"> (quantitative and qualitative)</w:t>
            </w:r>
            <w:r w:rsidRPr="00E35DF4">
              <w:rPr>
                <w:rFonts w:asciiTheme="minorHAnsi" w:hAnsiTheme="minorHAnsi"/>
                <w:i/>
                <w:sz w:val="22"/>
              </w:rPr>
              <w:t xml:space="preserve"> to be used </w:t>
            </w:r>
            <w:r w:rsidR="00B82093" w:rsidRPr="00E35DF4">
              <w:rPr>
                <w:rFonts w:asciiTheme="minorHAnsi" w:hAnsiTheme="minorHAnsi"/>
                <w:i/>
                <w:sz w:val="22"/>
              </w:rPr>
              <w:t xml:space="preserve">to evaluate your </w:t>
            </w:r>
            <w:r w:rsidR="007E4DE6" w:rsidRPr="00E35DF4">
              <w:rPr>
                <w:rFonts w:asciiTheme="minorHAnsi" w:hAnsiTheme="minorHAnsi"/>
                <w:i/>
                <w:sz w:val="22"/>
              </w:rPr>
              <w:t>intended outcome</w:t>
            </w:r>
            <w:r w:rsidR="00B40B6B" w:rsidRPr="00E35DF4">
              <w:rPr>
                <w:rFonts w:asciiTheme="minorHAnsi" w:hAnsiTheme="minorHAnsi"/>
                <w:i/>
                <w:sz w:val="22"/>
              </w:rPr>
              <w:t xml:space="preserve"> (</w:t>
            </w:r>
            <w:r w:rsidR="0000521F">
              <w:rPr>
                <w:rFonts w:asciiTheme="minorHAnsi" w:hAnsiTheme="minorHAnsi"/>
                <w:i/>
                <w:sz w:val="22"/>
              </w:rPr>
              <w:t xml:space="preserve">e.g., </w:t>
            </w:r>
            <w:r w:rsidR="009A2351" w:rsidRPr="00E35DF4">
              <w:rPr>
                <w:rFonts w:asciiTheme="minorHAnsi" w:hAnsiTheme="minorHAnsi"/>
                <w:i/>
                <w:sz w:val="22"/>
              </w:rPr>
              <w:t xml:space="preserve">notice performance measures, </w:t>
            </w:r>
            <w:r w:rsidR="00B40B6B" w:rsidRPr="00E35DF4">
              <w:rPr>
                <w:rFonts w:asciiTheme="minorHAnsi" w:hAnsiTheme="minorHAnsi"/>
                <w:i/>
                <w:sz w:val="22"/>
              </w:rPr>
              <w:t xml:space="preserve">tracking strategies, </w:t>
            </w:r>
            <w:r w:rsidR="000D11D7" w:rsidRPr="00E35DF4">
              <w:rPr>
                <w:rFonts w:asciiTheme="minorHAnsi" w:hAnsiTheme="minorHAnsi"/>
                <w:i/>
                <w:sz w:val="22"/>
              </w:rPr>
              <w:t xml:space="preserve">website </w:t>
            </w:r>
            <w:r w:rsidR="00B40B6B" w:rsidRPr="00E35DF4">
              <w:rPr>
                <w:rFonts w:asciiTheme="minorHAnsi" w:hAnsiTheme="minorHAnsi"/>
                <w:i/>
                <w:sz w:val="22"/>
              </w:rPr>
              <w:t>analytic tools</w:t>
            </w:r>
            <w:r w:rsidR="00AF1B9B" w:rsidRPr="00E35DF4">
              <w:rPr>
                <w:rFonts w:asciiTheme="minorHAnsi" w:hAnsiTheme="minorHAnsi"/>
                <w:i/>
                <w:sz w:val="22"/>
              </w:rPr>
              <w:t xml:space="preserve">, </w:t>
            </w:r>
            <w:r w:rsidR="00B978BE" w:rsidRPr="00E35DF4">
              <w:rPr>
                <w:rFonts w:asciiTheme="minorHAnsi" w:hAnsiTheme="minorHAnsi"/>
                <w:i/>
                <w:sz w:val="22"/>
              </w:rPr>
              <w:t>surveys and polls, interviews, focus groups).</w:t>
            </w:r>
          </w:p>
        </w:tc>
      </w:tr>
    </w:tbl>
    <w:p w14:paraId="4004F48A" w14:textId="39CBB661" w:rsidR="00F97E65" w:rsidRPr="001E2DF2" w:rsidRDefault="00F97E65" w:rsidP="00A97EDA">
      <w:pPr>
        <w:rPr>
          <w:b/>
        </w:rPr>
      </w:pPr>
    </w:p>
    <w:sectPr w:rsidR="00F97E65" w:rsidRPr="001E2DF2" w:rsidSect="00A97E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720" w:right="720" w:bottom="720" w:left="720" w:header="144" w:footer="432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024740" w16cex:dateUtc="2020-09-08T23:09:00Z"/>
  <w16cex:commentExtensible w16cex:durableId="2302480D" w16cex:dateUtc="2020-09-08T23:1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8FE6E" w14:textId="77777777" w:rsidR="001A3A38" w:rsidRDefault="001A3A38" w:rsidP="00DF3C90">
      <w:pPr>
        <w:spacing w:after="0"/>
      </w:pPr>
      <w:r>
        <w:separator/>
      </w:r>
    </w:p>
  </w:endnote>
  <w:endnote w:type="continuationSeparator" w:id="0">
    <w:p w14:paraId="5020DD57" w14:textId="77777777" w:rsidR="001A3A38" w:rsidRDefault="001A3A38" w:rsidP="00DF3C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70B59" w14:textId="77777777" w:rsidR="00EE57D3" w:rsidRDefault="00EE57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i w:val="0"/>
      </w:rPr>
      <w:id w:val="15340789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E48168" w14:textId="52078D25" w:rsidR="00671058" w:rsidRPr="00671058" w:rsidRDefault="00671058" w:rsidP="00A97EDA">
        <w:pPr>
          <w:pStyle w:val="FooterTitle-IPR"/>
          <w:tabs>
            <w:tab w:val="clear" w:pos="9360"/>
            <w:tab w:val="left" w:pos="5817"/>
            <w:tab w:val="right" w:pos="14400"/>
          </w:tabs>
          <w:rPr>
            <w:i w:val="0"/>
          </w:rPr>
        </w:pPr>
        <w:r w:rsidRPr="00671058">
          <w:rPr>
            <w:rStyle w:val="FooterRedInsight-IPRChar"/>
            <w:i/>
            <w:szCs w:val="20"/>
          </w:rPr>
          <w:t>Insigh</w:t>
        </w:r>
        <w:r w:rsidRPr="00671058">
          <w:rPr>
            <w:i w:val="0"/>
            <w:color w:val="B12732"/>
          </w:rPr>
          <w:t>t</w:t>
        </w:r>
        <w:r w:rsidRPr="00671058">
          <w:rPr>
            <w:i w:val="0"/>
            <w:color w:val="6A6C67"/>
          </w:rPr>
          <w:t xml:space="preserve"> ▪ </w:t>
        </w:r>
        <w:sdt>
          <w:sdtPr>
            <w:rPr>
              <w:i w:val="0"/>
            </w:rPr>
            <w:id w:val="-301155018"/>
            <w:docPartObj>
              <w:docPartGallery w:val="Page Numbers (Bottom of Page)"/>
              <w:docPartUnique/>
            </w:docPartObj>
          </w:sdtPr>
          <w:sdtEndPr/>
          <w:sdtContent>
            <w:r w:rsidRPr="00671058">
              <w:rPr>
                <w:rStyle w:val="FooterTitle-IPRChar"/>
                <w:i/>
                <w:szCs w:val="20"/>
              </w:rPr>
              <w:t xml:space="preserve">SNAP </w:t>
            </w:r>
            <w:r w:rsidR="00EE57D3">
              <w:rPr>
                <w:rStyle w:val="FooterTitle-IPRChar"/>
                <w:i/>
                <w:szCs w:val="20"/>
              </w:rPr>
              <w:t>Model Notice Toolkit</w:t>
            </w:r>
            <w:bookmarkStart w:id="0" w:name="_GoBack"/>
            <w:bookmarkEnd w:id="0"/>
            <w:r w:rsidR="009A2351">
              <w:rPr>
                <w:rStyle w:val="FooterTitle-IPRChar"/>
                <w:i/>
                <w:szCs w:val="20"/>
              </w:rPr>
              <w:t>,</w:t>
            </w:r>
            <w:r w:rsidR="00433E8F">
              <w:rPr>
                <w:rStyle w:val="FooterTitle-IPRChar"/>
                <w:i/>
                <w:szCs w:val="20"/>
              </w:rPr>
              <w:t xml:space="preserve"> Communication Plan Worksheet</w:t>
            </w:r>
            <w:r w:rsidR="00433E8F">
              <w:rPr>
                <w:rStyle w:val="FooterTitle-IPRChar"/>
                <w:i/>
                <w:szCs w:val="20"/>
              </w:rPr>
              <w:tab/>
            </w:r>
            <w:r w:rsidR="00D677C6" w:rsidRPr="009C2D5E">
              <w:rPr>
                <w:i w:val="0"/>
              </w:rPr>
              <w:fldChar w:fldCharType="begin"/>
            </w:r>
            <w:r w:rsidR="00D677C6" w:rsidRPr="009C2D5E">
              <w:instrText xml:space="preserve"> PAGE </w:instrText>
            </w:r>
            <w:r w:rsidR="00D677C6" w:rsidRPr="009C2D5E">
              <w:rPr>
                <w:i w:val="0"/>
              </w:rPr>
              <w:fldChar w:fldCharType="separate"/>
            </w:r>
            <w:r w:rsidR="00D677C6">
              <w:rPr>
                <w:noProof/>
              </w:rPr>
              <w:t>1</w:t>
            </w:r>
            <w:r w:rsidR="00D677C6" w:rsidRPr="009C2D5E">
              <w:rPr>
                <w:i w:val="0"/>
              </w:rPr>
              <w:fldChar w:fldCharType="end"/>
            </w:r>
            <w:r w:rsidR="00D677C6" w:rsidRPr="009C2D5E">
              <w:t xml:space="preserve"> of </w:t>
            </w:r>
            <w:fldSimple w:instr=" NUMPAGES ">
              <w:r w:rsidR="00D677C6">
                <w:rPr>
                  <w:noProof/>
                </w:rPr>
                <w:t>2</w:t>
              </w:r>
            </w:fldSimple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CDACA" w14:textId="77777777" w:rsidR="00EE57D3" w:rsidRDefault="00EE57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5B653A" w14:textId="77777777" w:rsidR="001A3A38" w:rsidRDefault="001A3A38" w:rsidP="00DF3C90">
      <w:pPr>
        <w:spacing w:after="0"/>
      </w:pPr>
      <w:r>
        <w:separator/>
      </w:r>
    </w:p>
  </w:footnote>
  <w:footnote w:type="continuationSeparator" w:id="0">
    <w:p w14:paraId="48770901" w14:textId="77777777" w:rsidR="001A3A38" w:rsidRDefault="001A3A38" w:rsidP="00DF3C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594D4" w14:textId="77777777" w:rsidR="00EE57D3" w:rsidRDefault="00EE57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63706" w14:textId="77777777" w:rsidR="00EE57D3" w:rsidRDefault="00EE57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4397B" w14:textId="77777777" w:rsidR="00EE57D3" w:rsidRDefault="00EE57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037E1"/>
    <w:multiLevelType w:val="multilevel"/>
    <w:tmpl w:val="B84CE8A6"/>
    <w:styleLink w:val="TableRedNumbersList-IPR"/>
    <w:lvl w:ilvl="0">
      <w:start w:val="1"/>
      <w:numFmt w:val="decimal"/>
      <w:pStyle w:val="TableRedNumbers-IPR"/>
      <w:lvlText w:val="%1."/>
      <w:lvlJc w:val="left"/>
      <w:pPr>
        <w:ind w:left="720" w:hanging="360"/>
      </w:pPr>
      <w:rPr>
        <w:rFonts w:ascii="Calibri" w:hAnsi="Calibri" w:hint="default"/>
        <w:b/>
        <w:i w:val="0"/>
        <w:color w:val="C00000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  <w:b/>
        <w:i w:val="0"/>
        <w:color w:val="C00000"/>
        <w:sz w:val="20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1" w15:restartNumberingAfterBreak="0">
    <w:nsid w:val="1A492560"/>
    <w:multiLevelType w:val="multilevel"/>
    <w:tmpl w:val="E0FE1110"/>
    <w:styleLink w:val="TableRedBulletsList-IPR"/>
    <w:lvl w:ilvl="0">
      <w:start w:val="1"/>
      <w:numFmt w:val="bullet"/>
      <w:pStyle w:val="TableRedBullets-IPR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C00000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2" w15:restartNumberingAfterBreak="0">
    <w:nsid w:val="54BC6EB8"/>
    <w:multiLevelType w:val="multilevel"/>
    <w:tmpl w:val="B84CE8A6"/>
    <w:numStyleLink w:val="TableRedNumbersList-IPR"/>
  </w:abstractNum>
  <w:abstractNum w:abstractNumId="3" w15:restartNumberingAfterBreak="0">
    <w:nsid w:val="679A4D49"/>
    <w:multiLevelType w:val="multilevel"/>
    <w:tmpl w:val="E0FE1110"/>
    <w:numStyleLink w:val="TableRedBulletsList-IPR"/>
  </w:abstractNum>
  <w:abstractNum w:abstractNumId="4" w15:restartNumberingAfterBreak="0">
    <w:nsid w:val="723C3A75"/>
    <w:multiLevelType w:val="hybridMultilevel"/>
    <w:tmpl w:val="C750DA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lvl w:ilvl="0">
        <w:start w:val="1"/>
        <w:numFmt w:val="bullet"/>
        <w:pStyle w:val="TableRedBullets-IPR"/>
        <w:lvlText w:val=""/>
        <w:lvlJc w:val="left"/>
        <w:pPr>
          <w:ind w:left="720" w:hanging="360"/>
        </w:pPr>
        <w:rPr>
          <w:rFonts w:ascii="Symbol" w:hAnsi="Symbol" w:hint="default"/>
          <w:b/>
          <w:i w:val="0"/>
          <w:color w:val="B12732"/>
          <w:sz w:val="20"/>
        </w:rPr>
      </w:lvl>
    </w:lvlOverride>
  </w:num>
  <w:num w:numId="3">
    <w:abstractNumId w:val="0"/>
  </w:num>
  <w:num w:numId="4">
    <w:abstractNumId w:val="2"/>
    <w:lvlOverride w:ilvl="0">
      <w:lvl w:ilvl="0">
        <w:start w:val="1"/>
        <w:numFmt w:val="decimal"/>
        <w:pStyle w:val="TableRedNumbers-IPR"/>
        <w:lvlText w:val="%1."/>
        <w:lvlJc w:val="left"/>
        <w:pPr>
          <w:ind w:left="720" w:hanging="360"/>
        </w:pPr>
        <w:rPr>
          <w:rFonts w:ascii="Calibri" w:hAnsi="Calibri" w:hint="default"/>
          <w:b/>
          <w:i w:val="0"/>
          <w:color w:val="B12732"/>
          <w:sz w:val="20"/>
        </w:rPr>
      </w:lvl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DF2"/>
    <w:rsid w:val="00001293"/>
    <w:rsid w:val="0000521F"/>
    <w:rsid w:val="00060B36"/>
    <w:rsid w:val="00076E1E"/>
    <w:rsid w:val="000946F8"/>
    <w:rsid w:val="000A076B"/>
    <w:rsid w:val="000B2F68"/>
    <w:rsid w:val="000B7EE0"/>
    <w:rsid w:val="000C4D2E"/>
    <w:rsid w:val="000C6304"/>
    <w:rsid w:val="000D11D7"/>
    <w:rsid w:val="000D3017"/>
    <w:rsid w:val="000E1B8B"/>
    <w:rsid w:val="00100E40"/>
    <w:rsid w:val="00110A0C"/>
    <w:rsid w:val="00120DC2"/>
    <w:rsid w:val="00157398"/>
    <w:rsid w:val="001800F5"/>
    <w:rsid w:val="001915AF"/>
    <w:rsid w:val="001976B7"/>
    <w:rsid w:val="001A3A38"/>
    <w:rsid w:val="001E2DF2"/>
    <w:rsid w:val="002023C9"/>
    <w:rsid w:val="00213AED"/>
    <w:rsid w:val="0021689C"/>
    <w:rsid w:val="00220497"/>
    <w:rsid w:val="00242E74"/>
    <w:rsid w:val="0026298A"/>
    <w:rsid w:val="002B4913"/>
    <w:rsid w:val="002C6AC8"/>
    <w:rsid w:val="002D1F6A"/>
    <w:rsid w:val="002F0080"/>
    <w:rsid w:val="002F20DE"/>
    <w:rsid w:val="003042FD"/>
    <w:rsid w:val="00304AC2"/>
    <w:rsid w:val="00312AA9"/>
    <w:rsid w:val="0041397C"/>
    <w:rsid w:val="00433E8F"/>
    <w:rsid w:val="004356EC"/>
    <w:rsid w:val="00470FB6"/>
    <w:rsid w:val="004723EF"/>
    <w:rsid w:val="004F0176"/>
    <w:rsid w:val="00563C54"/>
    <w:rsid w:val="00587DE2"/>
    <w:rsid w:val="0064418B"/>
    <w:rsid w:val="00671058"/>
    <w:rsid w:val="00684E0C"/>
    <w:rsid w:val="0069000D"/>
    <w:rsid w:val="006D71D7"/>
    <w:rsid w:val="00715CEE"/>
    <w:rsid w:val="00716AE5"/>
    <w:rsid w:val="00732074"/>
    <w:rsid w:val="00776E63"/>
    <w:rsid w:val="007A6C4A"/>
    <w:rsid w:val="007D54C0"/>
    <w:rsid w:val="007D740B"/>
    <w:rsid w:val="007E4DE6"/>
    <w:rsid w:val="008118AC"/>
    <w:rsid w:val="008507FA"/>
    <w:rsid w:val="008A7E1D"/>
    <w:rsid w:val="008F1D8B"/>
    <w:rsid w:val="00916BA1"/>
    <w:rsid w:val="0094065F"/>
    <w:rsid w:val="009456D1"/>
    <w:rsid w:val="00952F3D"/>
    <w:rsid w:val="009A2351"/>
    <w:rsid w:val="009A6344"/>
    <w:rsid w:val="009B4B47"/>
    <w:rsid w:val="009D3046"/>
    <w:rsid w:val="00A062A1"/>
    <w:rsid w:val="00A10E79"/>
    <w:rsid w:val="00A556AF"/>
    <w:rsid w:val="00A97EDA"/>
    <w:rsid w:val="00AB1955"/>
    <w:rsid w:val="00AF1B9B"/>
    <w:rsid w:val="00B40B6B"/>
    <w:rsid w:val="00B82093"/>
    <w:rsid w:val="00B978BE"/>
    <w:rsid w:val="00BA1C27"/>
    <w:rsid w:val="00BB3513"/>
    <w:rsid w:val="00C17716"/>
    <w:rsid w:val="00C36153"/>
    <w:rsid w:val="00C64036"/>
    <w:rsid w:val="00C7095A"/>
    <w:rsid w:val="00CA3148"/>
    <w:rsid w:val="00CF0E43"/>
    <w:rsid w:val="00CF0EA1"/>
    <w:rsid w:val="00D00ED6"/>
    <w:rsid w:val="00D27C41"/>
    <w:rsid w:val="00D677C6"/>
    <w:rsid w:val="00DF3C90"/>
    <w:rsid w:val="00E35DF4"/>
    <w:rsid w:val="00E37F65"/>
    <w:rsid w:val="00E45D89"/>
    <w:rsid w:val="00E75A8A"/>
    <w:rsid w:val="00EB3C02"/>
    <w:rsid w:val="00EB61A4"/>
    <w:rsid w:val="00EE57D3"/>
    <w:rsid w:val="00EF3019"/>
    <w:rsid w:val="00EF4368"/>
    <w:rsid w:val="00F0681E"/>
    <w:rsid w:val="00F27F9D"/>
    <w:rsid w:val="00F30E5B"/>
    <w:rsid w:val="00F44EED"/>
    <w:rsid w:val="00F63B90"/>
    <w:rsid w:val="00F97E65"/>
    <w:rsid w:val="00FC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0AE6CC7"/>
  <w15:docId w15:val="{629DDC63-4498-4042-8058-8674DDF4A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DF2"/>
    <w:pPr>
      <w:spacing w:after="24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-IPR">
    <w:name w:val="TableText-IPR"/>
    <w:link w:val="TableText-IPRChar"/>
    <w:qFormat/>
    <w:rsid w:val="001E2DF2"/>
    <w:pPr>
      <w:spacing w:after="0" w:line="240" w:lineRule="auto"/>
    </w:pPr>
    <w:rPr>
      <w:rFonts w:ascii="Calibri" w:eastAsiaTheme="minorEastAsia" w:hAnsi="Calibri" w:cs="Times New Roman"/>
      <w:sz w:val="20"/>
      <w:szCs w:val="20"/>
    </w:rPr>
  </w:style>
  <w:style w:type="character" w:customStyle="1" w:styleId="TableText-IPRChar">
    <w:name w:val="TableText-IPR Char"/>
    <w:basedOn w:val="DefaultParagraphFont"/>
    <w:link w:val="TableText-IPR"/>
    <w:rsid w:val="001E2DF2"/>
    <w:rPr>
      <w:rFonts w:ascii="Calibri" w:eastAsiaTheme="minorEastAsia" w:hAnsi="Calibri" w:cs="Times New Roman"/>
      <w:sz w:val="20"/>
      <w:szCs w:val="20"/>
    </w:rPr>
  </w:style>
  <w:style w:type="table" w:customStyle="1" w:styleId="InsightTable">
    <w:name w:val="Insight Table"/>
    <w:basedOn w:val="TableNormal"/>
    <w:uiPriority w:val="99"/>
    <w:rsid w:val="001E2DF2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HeaderRow-IPR">
    <w:name w:val="TableHeaderRow-IPR"/>
    <w:link w:val="TableHeaderRow-IPRChar"/>
    <w:qFormat/>
    <w:rsid w:val="001E2DF2"/>
    <w:pPr>
      <w:spacing w:after="0" w:line="240" w:lineRule="auto"/>
      <w:jc w:val="center"/>
    </w:pPr>
    <w:rPr>
      <w:rFonts w:ascii="Lucida Sans" w:eastAsia="Times New Roman" w:hAnsi="Lucida Sans" w:cs="Lucida Sans Unicode"/>
      <w:b/>
      <w:sz w:val="18"/>
      <w:szCs w:val="24"/>
    </w:rPr>
  </w:style>
  <w:style w:type="character" w:customStyle="1" w:styleId="TableHeaderRow-IPRChar">
    <w:name w:val="TableHeaderRow-IPR Char"/>
    <w:basedOn w:val="DefaultParagraphFont"/>
    <w:link w:val="TableHeaderRow-IPR"/>
    <w:rsid w:val="001E2DF2"/>
    <w:rPr>
      <w:rFonts w:ascii="Lucida Sans" w:eastAsia="Times New Roman" w:hAnsi="Lucida Sans" w:cs="Lucida Sans Unicode"/>
      <w:b/>
      <w:sz w:val="18"/>
      <w:szCs w:val="24"/>
    </w:rPr>
  </w:style>
  <w:style w:type="paragraph" w:customStyle="1" w:styleId="TableRedBullets-IPR">
    <w:name w:val="TableRedBullets-IPR"/>
    <w:link w:val="TableRedBullets-IPRChar"/>
    <w:qFormat/>
    <w:rsid w:val="001E2DF2"/>
    <w:pPr>
      <w:numPr>
        <w:numId w:val="2"/>
      </w:numPr>
      <w:spacing w:after="0" w:line="240" w:lineRule="auto"/>
      <w:ind w:left="360"/>
    </w:pPr>
    <w:rPr>
      <w:rFonts w:ascii="Calibri" w:hAnsi="Calibri" w:cstheme="minorHAnsi"/>
      <w:sz w:val="20"/>
      <w:szCs w:val="20"/>
    </w:rPr>
  </w:style>
  <w:style w:type="character" w:customStyle="1" w:styleId="TableRedBullets-IPRChar">
    <w:name w:val="TableRedBullets-IPR Char"/>
    <w:basedOn w:val="DefaultParagraphFont"/>
    <w:link w:val="TableRedBullets-IPR"/>
    <w:rsid w:val="001E2DF2"/>
    <w:rPr>
      <w:rFonts w:ascii="Calibri" w:hAnsi="Calibri" w:cstheme="minorHAnsi"/>
      <w:sz w:val="20"/>
      <w:szCs w:val="20"/>
    </w:rPr>
  </w:style>
  <w:style w:type="numbering" w:customStyle="1" w:styleId="TableRedBulletsList-IPR">
    <w:name w:val="TableRedBulletsList-IPR"/>
    <w:uiPriority w:val="99"/>
    <w:rsid w:val="001E2DF2"/>
    <w:pPr>
      <w:numPr>
        <w:numId w:val="1"/>
      </w:numPr>
    </w:pPr>
  </w:style>
  <w:style w:type="paragraph" w:customStyle="1" w:styleId="TableRedNumbers-IPR">
    <w:name w:val="TableRedNumbers-IPR"/>
    <w:link w:val="TableRedNumbers-IPRChar"/>
    <w:qFormat/>
    <w:rsid w:val="001E2DF2"/>
    <w:pPr>
      <w:numPr>
        <w:numId w:val="4"/>
      </w:numPr>
      <w:spacing w:after="0" w:line="240" w:lineRule="auto"/>
      <w:ind w:left="360"/>
      <w:contextualSpacing/>
    </w:pPr>
    <w:rPr>
      <w:rFonts w:ascii="Calibri" w:hAnsi="Calibri" w:cstheme="minorHAnsi"/>
      <w:sz w:val="20"/>
      <w:szCs w:val="20"/>
    </w:rPr>
  </w:style>
  <w:style w:type="character" w:customStyle="1" w:styleId="TableRedNumbers-IPRChar">
    <w:name w:val="TableRedNumbers-IPR Char"/>
    <w:basedOn w:val="DefaultParagraphFont"/>
    <w:link w:val="TableRedNumbers-IPR"/>
    <w:rsid w:val="001E2DF2"/>
    <w:rPr>
      <w:rFonts w:ascii="Calibri" w:hAnsi="Calibri" w:cstheme="minorHAnsi"/>
      <w:sz w:val="20"/>
      <w:szCs w:val="20"/>
    </w:rPr>
  </w:style>
  <w:style w:type="numbering" w:customStyle="1" w:styleId="TableRedNumbersList-IPR">
    <w:name w:val="TableRedNumbersList-IPR"/>
    <w:uiPriority w:val="99"/>
    <w:rsid w:val="001E2DF2"/>
    <w:pPr>
      <w:numPr>
        <w:numId w:val="3"/>
      </w:numPr>
    </w:pPr>
  </w:style>
  <w:style w:type="paragraph" w:customStyle="1" w:styleId="Heading1-IPR">
    <w:name w:val="Heading1-IPR"/>
    <w:link w:val="Heading1-IPRChar"/>
    <w:qFormat/>
    <w:rsid w:val="00F97E65"/>
    <w:pPr>
      <w:keepNext/>
      <w:pBdr>
        <w:bottom w:val="single" w:sz="12" w:space="1" w:color="6C7066"/>
      </w:pBdr>
      <w:spacing w:after="240" w:line="240" w:lineRule="auto"/>
      <w:jc w:val="center"/>
      <w:outlineLvl w:val="0"/>
    </w:pPr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Heading1-IPRChar">
    <w:name w:val="Heading1-IPR Char"/>
    <w:basedOn w:val="DefaultParagraphFont"/>
    <w:link w:val="Heading1-IPR"/>
    <w:rsid w:val="00F97E65"/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776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E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6E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E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6E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E63"/>
    <w:pPr>
      <w:spacing w:after="0"/>
    </w:pPr>
    <w:rPr>
      <w:rFonts w:ascii="Times New Roman" w:hAnsi="Times New Roman" w:cs="Times New Roman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E63"/>
    <w:rPr>
      <w:rFonts w:ascii="Times New Roman" w:hAnsi="Times New Roman" w:cs="Times New Roman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F3C9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F3C90"/>
  </w:style>
  <w:style w:type="paragraph" w:styleId="Footer">
    <w:name w:val="footer"/>
    <w:basedOn w:val="Normal"/>
    <w:link w:val="FooterChar"/>
    <w:uiPriority w:val="99"/>
    <w:unhideWhenUsed/>
    <w:rsid w:val="00DF3C9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F3C90"/>
  </w:style>
  <w:style w:type="paragraph" w:customStyle="1" w:styleId="FooterRedInsight-IPR">
    <w:name w:val="FooterRedInsight-IPR"/>
    <w:basedOn w:val="Normal"/>
    <w:link w:val="FooterRedInsight-IPRChar"/>
    <w:qFormat/>
    <w:rsid w:val="00671058"/>
    <w:pPr>
      <w:pBdr>
        <w:top w:val="single" w:sz="8" w:space="1" w:color="B12732"/>
      </w:pBdr>
      <w:tabs>
        <w:tab w:val="right" w:pos="9360"/>
      </w:tabs>
      <w:spacing w:after="0"/>
    </w:pPr>
    <w:rPr>
      <w:i/>
      <w:color w:val="B12732"/>
      <w:sz w:val="20"/>
    </w:rPr>
  </w:style>
  <w:style w:type="character" w:customStyle="1" w:styleId="FooterRedInsight-IPRChar">
    <w:name w:val="FooterRedInsight-IPR Char"/>
    <w:basedOn w:val="DefaultParagraphFont"/>
    <w:link w:val="FooterRedInsight-IPR"/>
    <w:rsid w:val="00671058"/>
    <w:rPr>
      <w:i/>
      <w:color w:val="B12732"/>
      <w:sz w:val="20"/>
    </w:rPr>
  </w:style>
  <w:style w:type="paragraph" w:customStyle="1" w:styleId="FooterTitle-IPR">
    <w:name w:val="FooterTitle-IPR"/>
    <w:basedOn w:val="Normal"/>
    <w:link w:val="FooterTitle-IPRChar"/>
    <w:qFormat/>
    <w:rsid w:val="00671058"/>
    <w:pPr>
      <w:pBdr>
        <w:top w:val="single" w:sz="8" w:space="1" w:color="B12732"/>
      </w:pBdr>
      <w:tabs>
        <w:tab w:val="right" w:pos="9360"/>
      </w:tabs>
      <w:spacing w:after="0"/>
    </w:pPr>
    <w:rPr>
      <w:i/>
      <w:sz w:val="20"/>
    </w:rPr>
  </w:style>
  <w:style w:type="character" w:customStyle="1" w:styleId="FooterTitle-IPRChar">
    <w:name w:val="FooterTitle-IPR Char"/>
    <w:basedOn w:val="DefaultParagraphFont"/>
    <w:link w:val="FooterTitle-IPR"/>
    <w:rsid w:val="00671058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5205E-5BE5-402A-B007-D45815E99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Adriane Thomas</dc:creator>
  <cp:lastModifiedBy>Insight Policy Research</cp:lastModifiedBy>
  <cp:revision>3</cp:revision>
  <dcterms:created xsi:type="dcterms:W3CDTF">2020-10-30T19:55:00Z</dcterms:created>
  <dcterms:modified xsi:type="dcterms:W3CDTF">2020-10-30T19:55:00Z</dcterms:modified>
</cp:coreProperties>
</file>